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21D6" w14:textId="77777777" w:rsidR="007A2ECA" w:rsidRDefault="007A2ECA" w:rsidP="007A2ECA">
      <w:pPr>
        <w:pStyle w:val="Titre1"/>
        <w:ind w:firstLine="0"/>
        <w:rPr>
          <w:iCs/>
          <w:szCs w:val="24"/>
          <w:lang w:val="en-GB"/>
        </w:rPr>
      </w:pPr>
      <w:r>
        <w:rPr>
          <w:bCs/>
          <w:iCs/>
          <w:szCs w:val="24"/>
          <w:u w:val="none"/>
          <w:lang w:val="en-GB"/>
        </w:rPr>
        <w:t>The Expert</w:t>
      </w:r>
      <w:r>
        <w:rPr>
          <w:iCs/>
          <w:szCs w:val="24"/>
          <w:u w:val="none"/>
          <w:lang w:val="en-GB"/>
        </w:rPr>
        <w:t xml:space="preserve"> / </w:t>
      </w:r>
      <w:r>
        <w:rPr>
          <w:bCs/>
          <w:iCs/>
          <w:szCs w:val="24"/>
          <w:u w:val="none"/>
          <w:lang w:val="en-GB"/>
        </w:rPr>
        <w:t>Service Provider</w:t>
      </w:r>
      <w:r>
        <w:rPr>
          <w:b w:val="0"/>
          <w:iCs/>
          <w:szCs w:val="24"/>
          <w:u w:val="none"/>
          <w:lang w:val="en-GB"/>
        </w:rPr>
        <w:t xml:space="preserve"> shall be mobilised to fulfil the function of Technical Advisor as defined in the job description here below.</w:t>
      </w:r>
    </w:p>
    <w:p w14:paraId="4025D15B" w14:textId="77777777" w:rsidR="007A2ECA" w:rsidRDefault="007A2ECA" w:rsidP="007A2ECA">
      <w:pPr>
        <w:pStyle w:val="Titre1"/>
        <w:ind w:firstLine="0"/>
        <w:rPr>
          <w:b w:val="0"/>
          <w:u w:val="none"/>
          <w:lang w:val="en-GB"/>
        </w:rPr>
      </w:pPr>
    </w:p>
    <w:p w14:paraId="05DD55E5" w14:textId="77777777" w:rsidR="007A2ECA" w:rsidRDefault="007A2ECA" w:rsidP="007A2ECA">
      <w:pPr>
        <w:rPr>
          <w:lang w:val="en-GB"/>
        </w:rPr>
      </w:pPr>
    </w:p>
    <w:p w14:paraId="1734F0C2" w14:textId="77777777" w:rsidR="007A2ECA" w:rsidRDefault="007A2ECA" w:rsidP="007A2ECA">
      <w:pPr>
        <w:pStyle w:val="BodyText22"/>
        <w:autoSpaceDE w:val="0"/>
        <w:autoSpaceDN w:val="0"/>
        <w:rPr>
          <w:rFonts w:eastAsiaTheme="minorHAnsi"/>
          <w:iCs/>
          <w:color w:val="FF0000"/>
          <w:lang w:val="en-US"/>
        </w:rPr>
      </w:pPr>
      <w:r>
        <w:rPr>
          <w:iCs/>
          <w:lang w:val="en-US"/>
        </w:rPr>
        <w:t xml:space="preserve">The rules applicable to the service agreements signed as part of a project financed by the European Union are available on the following website: </w:t>
      </w:r>
      <w:hyperlink r:id="rId6" w:history="1">
        <w:r>
          <w:rPr>
            <w:rStyle w:val="Lienhypertexte"/>
            <w:lang w:val="en-US"/>
          </w:rPr>
          <w:t>http://ec.europa.eu/europeaid/prag/</w:t>
        </w:r>
      </w:hyperlink>
      <w:r>
        <w:rPr>
          <w:color w:val="FF0000"/>
          <w:lang w:val="en-US"/>
        </w:rPr>
        <w:t xml:space="preserve"> </w:t>
      </w:r>
    </w:p>
    <w:p w14:paraId="65050FA7" w14:textId="77777777" w:rsidR="007A2ECA" w:rsidRDefault="007A2ECA" w:rsidP="007A2ECA">
      <w:pPr>
        <w:rPr>
          <w:szCs w:val="24"/>
          <w:lang w:val="en-US"/>
        </w:rPr>
      </w:pPr>
    </w:p>
    <w:p w14:paraId="0E3656F5" w14:textId="77777777" w:rsidR="007A2ECA" w:rsidRDefault="007A2ECA" w:rsidP="007A2ECA">
      <w:pPr>
        <w:rPr>
          <w:szCs w:val="24"/>
          <w:lang w:val="en-US"/>
        </w:rPr>
      </w:pPr>
    </w:p>
    <w:p w14:paraId="55B2ADF3" w14:textId="77777777" w:rsidR="007A2ECA" w:rsidRDefault="007A2ECA" w:rsidP="00D23A7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TECHNICAL ADVISOR</w:t>
      </w:r>
    </w:p>
    <w:p w14:paraId="42C81EEA" w14:textId="77777777" w:rsidR="007A2ECA" w:rsidRDefault="007A2ECA" w:rsidP="00D23A7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CIVIPOL </w:t>
      </w:r>
    </w:p>
    <w:p w14:paraId="5099EF70" w14:textId="77777777" w:rsidR="007A2ECA" w:rsidRPr="00D23A74" w:rsidRDefault="007A2ECA" w:rsidP="00D23A74">
      <w:pPr>
        <w:rPr>
          <w:lang w:val="en-US"/>
        </w:rPr>
      </w:pPr>
    </w:p>
    <w:p w14:paraId="3C8387CF" w14:textId="77777777" w:rsidR="007A2ECA" w:rsidRPr="00D23A74" w:rsidRDefault="007A2ECA" w:rsidP="007A2ECA">
      <w:pPr>
        <w:pStyle w:val="Paragraphedeliste"/>
        <w:numPr>
          <w:ilvl w:val="0"/>
          <w:numId w:val="1"/>
        </w:numPr>
        <w:spacing w:before="600" w:after="300" w:line="360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</w:pPr>
      <w:r w:rsidRPr="00D23A74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PROJECT PRESENTATION</w:t>
      </w:r>
    </w:p>
    <w:p w14:paraId="1CFDEE29" w14:textId="2AD40A94" w:rsidR="007A2ECA" w:rsidRPr="00F65B7F" w:rsidRDefault="00F65B7F" w:rsidP="007A2ECA">
      <w:pPr>
        <w:jc w:val="both"/>
        <w:rPr>
          <w:iCs/>
          <w:sz w:val="22"/>
          <w:szCs w:val="22"/>
          <w:lang w:val="en-US" w:eastAsia="en-US"/>
        </w:rPr>
      </w:pPr>
      <w:proofErr w:type="spellStart"/>
      <w:r w:rsidRPr="00F65B7F">
        <w:rPr>
          <w:b/>
          <w:color w:val="000000"/>
          <w:sz w:val="22"/>
          <w:szCs w:val="22"/>
        </w:rPr>
        <w:t>Regional</w:t>
      </w:r>
      <w:proofErr w:type="spellEnd"/>
      <w:r w:rsidRPr="00F65B7F">
        <w:rPr>
          <w:b/>
          <w:color w:val="000000"/>
          <w:sz w:val="22"/>
          <w:szCs w:val="22"/>
        </w:rPr>
        <w:t xml:space="preserve"> </w:t>
      </w:r>
      <w:proofErr w:type="spellStart"/>
      <w:r w:rsidRPr="00F65B7F">
        <w:rPr>
          <w:b/>
          <w:color w:val="000000"/>
          <w:sz w:val="22"/>
          <w:szCs w:val="22"/>
        </w:rPr>
        <w:t>Operational</w:t>
      </w:r>
      <w:proofErr w:type="spellEnd"/>
      <w:r w:rsidRPr="00F65B7F">
        <w:rPr>
          <w:b/>
          <w:color w:val="000000"/>
          <w:sz w:val="22"/>
          <w:szCs w:val="22"/>
        </w:rPr>
        <w:t xml:space="preserve"> Centre in Khartoum (ROCK) </w:t>
      </w:r>
      <w:r w:rsidRPr="00F65B7F">
        <w:rPr>
          <w:color w:val="000000"/>
          <w:sz w:val="22"/>
          <w:szCs w:val="22"/>
        </w:rPr>
        <w:t xml:space="preserve">in support of the Khartoum Process, the </w:t>
      </w:r>
      <w:proofErr w:type="spellStart"/>
      <w:r w:rsidRPr="00F65B7F">
        <w:rPr>
          <w:color w:val="000000"/>
          <w:sz w:val="22"/>
          <w:szCs w:val="22"/>
        </w:rPr>
        <w:t>African</w:t>
      </w:r>
      <w:proofErr w:type="spellEnd"/>
      <w:r w:rsidRPr="00F65B7F">
        <w:rPr>
          <w:color w:val="000000"/>
          <w:sz w:val="22"/>
          <w:szCs w:val="22"/>
        </w:rPr>
        <w:t xml:space="preserve"> Union Horn of Africa Initiative and the </w:t>
      </w:r>
      <w:proofErr w:type="spellStart"/>
      <w:r w:rsidRPr="00F65B7F">
        <w:rPr>
          <w:color w:val="000000"/>
          <w:sz w:val="22"/>
          <w:szCs w:val="22"/>
        </w:rPr>
        <w:t>Eastern</w:t>
      </w:r>
      <w:proofErr w:type="spellEnd"/>
      <w:r w:rsidRPr="00F65B7F">
        <w:rPr>
          <w:color w:val="000000"/>
          <w:sz w:val="22"/>
          <w:szCs w:val="22"/>
        </w:rPr>
        <w:t xml:space="preserve"> </w:t>
      </w:r>
      <w:proofErr w:type="spellStart"/>
      <w:r w:rsidRPr="00F65B7F">
        <w:rPr>
          <w:color w:val="000000"/>
          <w:sz w:val="22"/>
          <w:szCs w:val="22"/>
        </w:rPr>
        <w:t>Africa</w:t>
      </w:r>
      <w:proofErr w:type="spellEnd"/>
      <w:r w:rsidRPr="00F65B7F">
        <w:rPr>
          <w:color w:val="000000"/>
          <w:sz w:val="22"/>
          <w:szCs w:val="22"/>
        </w:rPr>
        <w:t xml:space="preserve"> Police Chiefs </w:t>
      </w:r>
      <w:proofErr w:type="spellStart"/>
      <w:r w:rsidRPr="00F65B7F">
        <w:rPr>
          <w:color w:val="000000"/>
          <w:sz w:val="22"/>
          <w:szCs w:val="22"/>
        </w:rPr>
        <w:t>Cooperation</w:t>
      </w:r>
      <w:proofErr w:type="spellEnd"/>
      <w:r w:rsidRPr="00F65B7F">
        <w:rPr>
          <w:color w:val="000000"/>
          <w:sz w:val="22"/>
          <w:szCs w:val="22"/>
        </w:rPr>
        <w:t xml:space="preserve"> Organisation (EAPCCO) </w:t>
      </w:r>
      <w:r w:rsidRPr="00F65B7F">
        <w:rPr>
          <w:b/>
          <w:color w:val="000000"/>
          <w:sz w:val="22"/>
          <w:szCs w:val="22"/>
        </w:rPr>
        <w:t xml:space="preserve">– phase II » </w:t>
      </w:r>
      <w:r w:rsidR="007A2ECA" w:rsidRPr="00F65B7F">
        <w:rPr>
          <w:iCs/>
          <w:sz w:val="22"/>
          <w:szCs w:val="22"/>
          <w:lang w:val="en-US" w:eastAsia="en-US"/>
        </w:rPr>
        <w:t>is a regional project to fight criminal networks involved in human trafficking and smuggling, financed by European Union</w:t>
      </w:r>
      <w:r>
        <w:rPr>
          <w:iCs/>
          <w:sz w:val="22"/>
          <w:szCs w:val="22"/>
          <w:lang w:val="en-US" w:eastAsia="en-US"/>
        </w:rPr>
        <w:t xml:space="preserve">. </w:t>
      </w:r>
    </w:p>
    <w:p w14:paraId="54A66C31" w14:textId="77777777" w:rsidR="007A2ECA" w:rsidRPr="00F65B7F" w:rsidRDefault="007A2ECA" w:rsidP="007A2ECA">
      <w:pPr>
        <w:jc w:val="both"/>
        <w:rPr>
          <w:iCs/>
          <w:sz w:val="22"/>
          <w:szCs w:val="22"/>
          <w:lang w:val="en-US" w:eastAsia="en-US"/>
        </w:rPr>
      </w:pPr>
    </w:p>
    <w:p w14:paraId="512547D7" w14:textId="77777777" w:rsidR="00367CDF" w:rsidRDefault="00F65B7F" w:rsidP="00F65B7F">
      <w:pPr>
        <w:jc w:val="both"/>
        <w:rPr>
          <w:iCs/>
          <w:sz w:val="22"/>
          <w:szCs w:val="22"/>
          <w:lang w:val="en-US" w:eastAsia="en-US"/>
        </w:rPr>
      </w:pPr>
      <w:r>
        <w:rPr>
          <w:iCs/>
          <w:sz w:val="22"/>
          <w:szCs w:val="22"/>
          <w:lang w:val="en-US" w:eastAsia="en-US"/>
        </w:rPr>
        <w:t xml:space="preserve">The phase I of the </w:t>
      </w:r>
      <w:r w:rsidRPr="00F65B7F">
        <w:rPr>
          <w:iCs/>
          <w:sz w:val="22"/>
          <w:szCs w:val="22"/>
          <w:lang w:val="en-US" w:eastAsia="en-US"/>
        </w:rPr>
        <w:t xml:space="preserve">project has allowed to set up a police information exchange platform, the regional </w:t>
      </w:r>
      <w:proofErr w:type="spellStart"/>
      <w:r w:rsidRPr="00F65B7F">
        <w:rPr>
          <w:iCs/>
          <w:sz w:val="22"/>
          <w:szCs w:val="22"/>
          <w:lang w:val="en-US" w:eastAsia="en-US"/>
        </w:rPr>
        <w:t>centre</w:t>
      </w:r>
      <w:proofErr w:type="spellEnd"/>
      <w:r w:rsidRPr="00F65B7F">
        <w:rPr>
          <w:iCs/>
          <w:sz w:val="22"/>
          <w:szCs w:val="22"/>
          <w:lang w:val="en-US" w:eastAsia="en-US"/>
        </w:rPr>
        <w:t xml:space="preserve"> “ROCK” in Khartoum, which brings together liaison officers (LOs) from 10 participating countries of the Greater Horn of Africa - Djibouti, Egypt, Ethiopia, Kenya, DRC, Somalia, South-Sudan, Sudan, </w:t>
      </w:r>
      <w:proofErr w:type="gramStart"/>
      <w:r w:rsidRPr="00F65B7F">
        <w:rPr>
          <w:iCs/>
          <w:sz w:val="22"/>
          <w:szCs w:val="22"/>
          <w:lang w:val="en-US" w:eastAsia="en-US"/>
        </w:rPr>
        <w:t>Uganda</w:t>
      </w:r>
      <w:proofErr w:type="gramEnd"/>
      <w:r w:rsidRPr="00F65B7F">
        <w:rPr>
          <w:iCs/>
          <w:sz w:val="22"/>
          <w:szCs w:val="22"/>
          <w:lang w:val="en-US" w:eastAsia="en-US"/>
        </w:rPr>
        <w:t xml:space="preserve"> and Tchad.</w:t>
      </w:r>
      <w:r>
        <w:rPr>
          <w:iCs/>
          <w:sz w:val="22"/>
          <w:szCs w:val="22"/>
          <w:lang w:val="en-US" w:eastAsia="en-US"/>
        </w:rPr>
        <w:t xml:space="preserve"> </w:t>
      </w:r>
      <w:r w:rsidRPr="00F65B7F">
        <w:rPr>
          <w:iCs/>
          <w:sz w:val="22"/>
          <w:szCs w:val="22"/>
          <w:lang w:val="en-US" w:eastAsia="en-US"/>
        </w:rPr>
        <w:t xml:space="preserve">The ROCK has shown to be an innovative response to the pillar on the prevention of and fight against irregular migration, migrant </w:t>
      </w:r>
      <w:proofErr w:type="gramStart"/>
      <w:r w:rsidRPr="00F65B7F">
        <w:rPr>
          <w:iCs/>
          <w:sz w:val="22"/>
          <w:szCs w:val="22"/>
          <w:lang w:val="en-US" w:eastAsia="en-US"/>
        </w:rPr>
        <w:t>smuggling</w:t>
      </w:r>
      <w:proofErr w:type="gramEnd"/>
      <w:r w:rsidRPr="00F65B7F">
        <w:rPr>
          <w:iCs/>
          <w:sz w:val="22"/>
          <w:szCs w:val="22"/>
          <w:lang w:val="en-US" w:eastAsia="en-US"/>
        </w:rPr>
        <w:t xml:space="preserve"> and trafficking in human beings of the Joint Valletta Action Plan (JVAP): Its LOs are an effective way to complement traditional information sharing agreements and to encourage international collaboration and synergies to fight criminal </w:t>
      </w:r>
      <w:proofErr w:type="spellStart"/>
      <w:r w:rsidRPr="00F65B7F">
        <w:rPr>
          <w:iCs/>
          <w:sz w:val="22"/>
          <w:szCs w:val="22"/>
          <w:lang w:val="en-US" w:eastAsia="en-US"/>
        </w:rPr>
        <w:t>organisations</w:t>
      </w:r>
      <w:proofErr w:type="spellEnd"/>
      <w:r w:rsidRPr="00F65B7F">
        <w:rPr>
          <w:iCs/>
          <w:sz w:val="22"/>
          <w:szCs w:val="22"/>
          <w:lang w:val="en-US" w:eastAsia="en-US"/>
        </w:rPr>
        <w:t>.</w:t>
      </w:r>
    </w:p>
    <w:p w14:paraId="5F64511C" w14:textId="79E6BF60" w:rsidR="00F65B7F" w:rsidRPr="00F65B7F" w:rsidRDefault="00F65B7F" w:rsidP="00F65B7F">
      <w:pPr>
        <w:jc w:val="both"/>
        <w:rPr>
          <w:iCs/>
          <w:sz w:val="22"/>
          <w:szCs w:val="22"/>
          <w:lang w:val="en-US" w:eastAsia="en-US"/>
        </w:rPr>
      </w:pPr>
      <w:r w:rsidRPr="00F65B7F">
        <w:rPr>
          <w:iCs/>
          <w:sz w:val="22"/>
          <w:szCs w:val="22"/>
          <w:lang w:val="en-US" w:eastAsia="en-US"/>
        </w:rPr>
        <w:t>Since the ROCK started to operate in autumn 2019, it has produced more than 4</w:t>
      </w:r>
      <w:r w:rsidR="00E552AF">
        <w:rPr>
          <w:iCs/>
          <w:sz w:val="22"/>
          <w:szCs w:val="22"/>
          <w:lang w:val="en-US" w:eastAsia="en-US"/>
        </w:rPr>
        <w:t>8</w:t>
      </w:r>
      <w:r w:rsidRPr="00F65B7F">
        <w:rPr>
          <w:iCs/>
          <w:sz w:val="22"/>
          <w:szCs w:val="22"/>
          <w:lang w:val="en-US" w:eastAsia="en-US"/>
        </w:rPr>
        <w:t>0 intelligence reports, which are shared not only among participating countries but globally via INTERPOL’s i24/7 system.</w:t>
      </w:r>
    </w:p>
    <w:p w14:paraId="268882AE" w14:textId="77777777" w:rsidR="00F65B7F" w:rsidRPr="00F65B7F" w:rsidRDefault="00F65B7F" w:rsidP="00F65B7F">
      <w:pPr>
        <w:jc w:val="both"/>
        <w:rPr>
          <w:iCs/>
          <w:sz w:val="22"/>
          <w:szCs w:val="22"/>
          <w:lang w:val="en-US" w:eastAsia="en-US"/>
        </w:rPr>
      </w:pPr>
      <w:r w:rsidRPr="00F65B7F">
        <w:rPr>
          <w:iCs/>
          <w:sz w:val="22"/>
          <w:szCs w:val="22"/>
          <w:lang w:val="en-US" w:eastAsia="en-US"/>
        </w:rPr>
        <w:t xml:space="preserve">These intelligence reports have led to significant operational results by the participating countries, freeing victims of extortion, torture, detention for ransom, sexual </w:t>
      </w:r>
      <w:proofErr w:type="gramStart"/>
      <w:r w:rsidRPr="00F65B7F">
        <w:rPr>
          <w:iCs/>
          <w:sz w:val="22"/>
          <w:szCs w:val="22"/>
          <w:lang w:val="en-US" w:eastAsia="en-US"/>
        </w:rPr>
        <w:t>violence</w:t>
      </w:r>
      <w:proofErr w:type="gramEnd"/>
      <w:r w:rsidRPr="00F65B7F">
        <w:rPr>
          <w:iCs/>
          <w:sz w:val="22"/>
          <w:szCs w:val="22"/>
          <w:lang w:val="en-US" w:eastAsia="en-US"/>
        </w:rPr>
        <w:t xml:space="preserve"> and exploitation, forced </w:t>
      </w:r>
      <w:proofErr w:type="spellStart"/>
      <w:r w:rsidRPr="00F65B7F">
        <w:rPr>
          <w:iCs/>
          <w:sz w:val="22"/>
          <w:szCs w:val="22"/>
          <w:lang w:val="en-US" w:eastAsia="en-US"/>
        </w:rPr>
        <w:t>labour</w:t>
      </w:r>
      <w:proofErr w:type="spellEnd"/>
      <w:r w:rsidRPr="00F65B7F">
        <w:rPr>
          <w:iCs/>
          <w:sz w:val="22"/>
          <w:szCs w:val="22"/>
          <w:lang w:val="en-US" w:eastAsia="en-US"/>
        </w:rPr>
        <w:t xml:space="preserve"> and domestic servitude.</w:t>
      </w:r>
    </w:p>
    <w:p w14:paraId="5E0A0914" w14:textId="77777777" w:rsidR="00F65B7F" w:rsidRPr="00F65B7F" w:rsidRDefault="00F65B7F" w:rsidP="00F65B7F">
      <w:pPr>
        <w:jc w:val="both"/>
        <w:rPr>
          <w:iCs/>
          <w:sz w:val="22"/>
          <w:szCs w:val="22"/>
          <w:lang w:val="en-US" w:eastAsia="en-US"/>
        </w:rPr>
      </w:pPr>
      <w:r w:rsidRPr="00F65B7F">
        <w:rPr>
          <w:iCs/>
          <w:sz w:val="22"/>
          <w:szCs w:val="22"/>
          <w:lang w:val="en-US" w:eastAsia="en-US"/>
        </w:rPr>
        <w:t xml:space="preserve"> </w:t>
      </w:r>
    </w:p>
    <w:p w14:paraId="5711581E" w14:textId="437E4785" w:rsidR="007A2ECA" w:rsidRDefault="00F65B7F" w:rsidP="00F65B7F">
      <w:pPr>
        <w:jc w:val="both"/>
        <w:rPr>
          <w:iCs/>
          <w:sz w:val="24"/>
          <w:lang w:val="en-US" w:eastAsia="en-US"/>
        </w:rPr>
      </w:pPr>
      <w:r w:rsidRPr="00F65B7F">
        <w:rPr>
          <w:iCs/>
          <w:sz w:val="22"/>
          <w:szCs w:val="22"/>
          <w:lang w:val="en-US" w:eastAsia="en-US"/>
        </w:rPr>
        <w:t>The ROCK works and delivers operational results</w:t>
      </w:r>
      <w:r w:rsidR="00367CDF">
        <w:rPr>
          <w:iCs/>
          <w:sz w:val="22"/>
          <w:szCs w:val="22"/>
          <w:lang w:val="en-US" w:eastAsia="en-US"/>
        </w:rPr>
        <w:t xml:space="preserve">, that is why a second phase </w:t>
      </w:r>
      <w:r w:rsidRPr="00F65B7F">
        <w:rPr>
          <w:iCs/>
          <w:sz w:val="22"/>
          <w:szCs w:val="22"/>
          <w:lang w:val="en-US" w:eastAsia="en-US"/>
        </w:rPr>
        <w:t>of the ROCK project</w:t>
      </w:r>
      <w:r w:rsidR="00367CDF">
        <w:rPr>
          <w:iCs/>
          <w:sz w:val="22"/>
          <w:szCs w:val="22"/>
          <w:lang w:val="en-US" w:eastAsia="en-US"/>
        </w:rPr>
        <w:t xml:space="preserve"> </w:t>
      </w:r>
      <w:r w:rsidR="00E552AF">
        <w:rPr>
          <w:iCs/>
          <w:sz w:val="22"/>
          <w:szCs w:val="22"/>
          <w:lang w:val="en-US" w:eastAsia="en-US"/>
        </w:rPr>
        <w:t xml:space="preserve">was launched directly after phase I on 1 </w:t>
      </w:r>
      <w:proofErr w:type="gramStart"/>
      <w:r w:rsidR="00E552AF">
        <w:rPr>
          <w:iCs/>
          <w:sz w:val="22"/>
          <w:szCs w:val="22"/>
          <w:lang w:val="en-US" w:eastAsia="en-US"/>
        </w:rPr>
        <w:t>may</w:t>
      </w:r>
      <w:proofErr w:type="gramEnd"/>
      <w:r w:rsidR="00E552AF">
        <w:rPr>
          <w:iCs/>
          <w:sz w:val="22"/>
          <w:szCs w:val="22"/>
          <w:lang w:val="en-US" w:eastAsia="en-US"/>
        </w:rPr>
        <w:t xml:space="preserve"> 2022</w:t>
      </w:r>
      <w:r w:rsidRPr="00F65B7F">
        <w:rPr>
          <w:iCs/>
          <w:sz w:val="22"/>
          <w:szCs w:val="22"/>
          <w:lang w:val="en-US" w:eastAsia="en-US"/>
        </w:rPr>
        <w:t xml:space="preserve">, which will allow to consolidate and preserve the achievements, but also to strengthen the criminal justice chain against suspected traffickers and smugglers, and to </w:t>
      </w:r>
      <w:r w:rsidR="00367CDF" w:rsidRPr="00F65B7F">
        <w:rPr>
          <w:iCs/>
          <w:sz w:val="22"/>
          <w:szCs w:val="22"/>
          <w:lang w:val="en-US" w:eastAsia="en-US"/>
        </w:rPr>
        <w:t>organize</w:t>
      </w:r>
      <w:r w:rsidRPr="00F65B7F">
        <w:rPr>
          <w:iCs/>
          <w:sz w:val="22"/>
          <w:szCs w:val="22"/>
          <w:lang w:val="en-US" w:eastAsia="en-US"/>
        </w:rPr>
        <w:t xml:space="preserve"> the transition of the ROCK to the African partners.</w:t>
      </w:r>
    </w:p>
    <w:p w14:paraId="51032A8A" w14:textId="77777777" w:rsidR="00367CDF" w:rsidRDefault="007A2ECA" w:rsidP="00367CDF">
      <w:pPr>
        <w:pStyle w:val="Paragraphedeliste"/>
        <w:numPr>
          <w:ilvl w:val="0"/>
          <w:numId w:val="1"/>
        </w:numPr>
        <w:spacing w:before="600" w:after="300" w:line="360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</w:pPr>
      <w:r w:rsidRPr="00D23A74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 xml:space="preserve">MISSION </w:t>
      </w:r>
    </w:p>
    <w:p w14:paraId="1BCFA569" w14:textId="0886DB40" w:rsidR="00EE44DA" w:rsidRPr="00EE44DA" w:rsidRDefault="00414AC1" w:rsidP="00EE44DA">
      <w:pPr>
        <w:spacing w:line="360" w:lineRule="atLeast"/>
        <w:jc w:val="both"/>
        <w:outlineLvl w:val="3"/>
        <w:rPr>
          <w:iCs/>
          <w:sz w:val="22"/>
          <w:szCs w:val="22"/>
          <w:lang w:val="en-US" w:eastAsia="en-US"/>
        </w:rPr>
      </w:pPr>
      <w:r>
        <w:rPr>
          <w:iCs/>
          <w:sz w:val="22"/>
          <w:szCs w:val="22"/>
          <w:lang w:val="en-US" w:eastAsia="en-US"/>
        </w:rPr>
        <w:t xml:space="preserve">The Technical Advisor is </w:t>
      </w:r>
      <w:r w:rsidR="00EE44DA" w:rsidRPr="00EE44DA">
        <w:rPr>
          <w:iCs/>
          <w:sz w:val="22"/>
          <w:szCs w:val="22"/>
          <w:lang w:val="en-US" w:eastAsia="en-US"/>
        </w:rPr>
        <w:t>Senior law enforcement officer with credentials in international cooperation and experience in the region.</w:t>
      </w:r>
    </w:p>
    <w:p w14:paraId="5993BFE8" w14:textId="2CE5BB80" w:rsidR="00367CDF" w:rsidRPr="00367CDF" w:rsidRDefault="00414AC1" w:rsidP="00EE44DA">
      <w:pPr>
        <w:spacing w:line="360" w:lineRule="atLeast"/>
        <w:jc w:val="both"/>
        <w:outlineLvl w:val="3"/>
        <w:rPr>
          <w:iCs/>
          <w:sz w:val="22"/>
          <w:szCs w:val="22"/>
          <w:lang w:val="en-US" w:eastAsia="en-US"/>
        </w:rPr>
      </w:pPr>
      <w:r>
        <w:rPr>
          <w:iCs/>
          <w:sz w:val="22"/>
          <w:szCs w:val="22"/>
          <w:lang w:val="en-US" w:eastAsia="en-US"/>
        </w:rPr>
        <w:t>She/he Participates in</w:t>
      </w:r>
      <w:r w:rsidR="00EE44DA" w:rsidRPr="00EE44DA">
        <w:rPr>
          <w:iCs/>
          <w:sz w:val="22"/>
          <w:szCs w:val="22"/>
          <w:lang w:val="en-US" w:eastAsia="en-US"/>
        </w:rPr>
        <w:t xml:space="preserve"> the implementation of the project in the field by providing guidance and quality assurance during the inception phase and throughout the delivery of the project </w:t>
      </w:r>
      <w:r>
        <w:rPr>
          <w:iCs/>
          <w:sz w:val="22"/>
          <w:szCs w:val="22"/>
          <w:lang w:val="en-US" w:eastAsia="en-US"/>
        </w:rPr>
        <w:t xml:space="preserve"> ; </w:t>
      </w:r>
      <w:r w:rsidR="00EE44DA" w:rsidRPr="00EE44DA">
        <w:rPr>
          <w:iCs/>
          <w:sz w:val="22"/>
          <w:szCs w:val="22"/>
          <w:lang w:val="en-US" w:eastAsia="en-US"/>
        </w:rPr>
        <w:t>Ensures the further recruitment of local staff, supervises the work of the experts, reports to the project manager at CIVIPOL headquarters</w:t>
      </w:r>
      <w:r>
        <w:rPr>
          <w:iCs/>
          <w:sz w:val="22"/>
          <w:szCs w:val="22"/>
          <w:lang w:val="en-US" w:eastAsia="en-US"/>
        </w:rPr>
        <w:t xml:space="preserve"> ; </w:t>
      </w:r>
      <w:r w:rsidR="00EE44DA" w:rsidRPr="00EE44DA">
        <w:rPr>
          <w:iCs/>
          <w:sz w:val="22"/>
          <w:szCs w:val="22"/>
          <w:lang w:val="en-US" w:eastAsia="en-US"/>
        </w:rPr>
        <w:t xml:space="preserve">Follows up relations with local authorities at national and regional level, as well as with </w:t>
      </w:r>
      <w:r w:rsidR="00EE44DA" w:rsidRPr="00EE44DA">
        <w:rPr>
          <w:iCs/>
          <w:sz w:val="22"/>
          <w:szCs w:val="22"/>
          <w:lang w:val="en-US" w:eastAsia="en-US"/>
        </w:rPr>
        <w:lastRenderedPageBreak/>
        <w:t>the donor under the prior supervision of CIVIPOL</w:t>
      </w:r>
      <w:r>
        <w:rPr>
          <w:iCs/>
          <w:sz w:val="22"/>
          <w:szCs w:val="22"/>
          <w:lang w:val="en-US" w:eastAsia="en-US"/>
        </w:rPr>
        <w:t xml:space="preserve"> ; </w:t>
      </w:r>
      <w:r w:rsidR="00EE44DA" w:rsidRPr="00EE44DA">
        <w:rPr>
          <w:iCs/>
          <w:sz w:val="22"/>
          <w:szCs w:val="22"/>
          <w:lang w:val="en-US" w:eastAsia="en-US"/>
        </w:rPr>
        <w:t>Represents ROCK in regional/international events. Prepares semi-annual and annual reports.</w:t>
      </w:r>
    </w:p>
    <w:p w14:paraId="68C86E88" w14:textId="5B4E2636" w:rsidR="007A2ECA" w:rsidRDefault="007A2ECA" w:rsidP="00367CDF">
      <w:pPr>
        <w:jc w:val="both"/>
        <w:rPr>
          <w:iCs/>
          <w:sz w:val="22"/>
          <w:szCs w:val="22"/>
          <w:lang w:val="en-US" w:eastAsia="en-US"/>
        </w:rPr>
      </w:pPr>
    </w:p>
    <w:p w14:paraId="601CBBA2" w14:textId="77777777" w:rsidR="00060502" w:rsidRPr="00F65B7F" w:rsidRDefault="00060502" w:rsidP="00367CDF">
      <w:pPr>
        <w:jc w:val="both"/>
        <w:rPr>
          <w:iCs/>
          <w:sz w:val="22"/>
          <w:szCs w:val="22"/>
          <w:lang w:val="en-US" w:eastAsia="en-US"/>
        </w:rPr>
      </w:pPr>
    </w:p>
    <w:p w14:paraId="6C454BFE" w14:textId="4A6DB19C" w:rsidR="007A2ECA" w:rsidRDefault="007A2ECA" w:rsidP="00367CDF">
      <w:pPr>
        <w:jc w:val="both"/>
        <w:rPr>
          <w:iCs/>
          <w:sz w:val="22"/>
          <w:szCs w:val="22"/>
          <w:lang w:val="en-US" w:eastAsia="en-US"/>
        </w:rPr>
      </w:pPr>
      <w:proofErr w:type="spellStart"/>
      <w:r w:rsidRPr="00F65B7F">
        <w:rPr>
          <w:iCs/>
          <w:sz w:val="22"/>
          <w:szCs w:val="22"/>
          <w:lang w:val="en-US" w:eastAsia="en-US"/>
        </w:rPr>
        <w:t>He/She</w:t>
      </w:r>
      <w:proofErr w:type="spellEnd"/>
      <w:r w:rsidRPr="00F65B7F">
        <w:rPr>
          <w:iCs/>
          <w:sz w:val="22"/>
          <w:szCs w:val="22"/>
          <w:lang w:val="en-US" w:eastAsia="en-US"/>
        </w:rPr>
        <w:t xml:space="preserve"> will have to perform the following</w:t>
      </w:r>
      <w:r w:rsidR="00414AC1">
        <w:rPr>
          <w:iCs/>
          <w:sz w:val="22"/>
          <w:szCs w:val="22"/>
          <w:lang w:val="en-US" w:eastAsia="en-US"/>
        </w:rPr>
        <w:t xml:space="preserve"> main</w:t>
      </w:r>
      <w:r w:rsidRPr="00F65B7F">
        <w:rPr>
          <w:iCs/>
          <w:sz w:val="22"/>
          <w:szCs w:val="22"/>
          <w:lang w:val="en-US" w:eastAsia="en-US"/>
        </w:rPr>
        <w:t xml:space="preserve"> tasks: </w:t>
      </w:r>
    </w:p>
    <w:p w14:paraId="39814164" w14:textId="0FAA4BFC" w:rsidR="007A2ECA" w:rsidRPr="00F65B7F" w:rsidRDefault="00643CDD" w:rsidP="00414AC1">
      <w:pPr>
        <w:pStyle w:val="PrformatHTM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7A2ECA" w:rsidRPr="00F65B7F">
        <w:rPr>
          <w:rFonts w:ascii="Times New Roman" w:hAnsi="Times New Roman" w:cs="Times New Roman"/>
          <w:sz w:val="22"/>
          <w:szCs w:val="22"/>
          <w:lang w:val="en-US"/>
        </w:rPr>
        <w:t xml:space="preserve">rain and supervise liaison officers appointed by the countries of the region to ensure that they are able to fulfil their </w:t>
      </w:r>
      <w:proofErr w:type="gramStart"/>
      <w:r w:rsidR="007A2ECA" w:rsidRPr="00F65B7F">
        <w:rPr>
          <w:rFonts w:ascii="Times New Roman" w:hAnsi="Times New Roman" w:cs="Times New Roman"/>
          <w:sz w:val="22"/>
          <w:szCs w:val="22"/>
          <w:lang w:val="en-US"/>
        </w:rPr>
        <w:t>mission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;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Monitor the Liaison Officers on a daily basis </w:t>
      </w:r>
    </w:p>
    <w:p w14:paraId="2EB66562" w14:textId="77777777" w:rsidR="007A2ECA" w:rsidRPr="00F65B7F" w:rsidRDefault="007A2ECA" w:rsidP="00414AC1">
      <w:pPr>
        <w:pStyle w:val="Paragraphedeliste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lang w:val="en-US"/>
        </w:rPr>
      </w:pPr>
      <w:r w:rsidRPr="00F65B7F">
        <w:rPr>
          <w:rFonts w:ascii="Times New Roman" w:eastAsia="Times New Roman" w:hAnsi="Times New Roman"/>
          <w:color w:val="000000"/>
          <w:lang w:val="en-US"/>
        </w:rPr>
        <w:t xml:space="preserve">The project focuses on learning by </w:t>
      </w:r>
      <w:proofErr w:type="gramStart"/>
      <w:r w:rsidRPr="00F65B7F">
        <w:rPr>
          <w:rFonts w:ascii="Times New Roman" w:eastAsia="Times New Roman" w:hAnsi="Times New Roman"/>
          <w:color w:val="000000"/>
          <w:lang w:val="en-US"/>
        </w:rPr>
        <w:t>doing:</w:t>
      </w:r>
      <w:proofErr w:type="gramEnd"/>
      <w:r w:rsidRPr="00F65B7F">
        <w:rPr>
          <w:rFonts w:ascii="Times New Roman" w:eastAsia="Times New Roman" w:hAnsi="Times New Roman"/>
          <w:color w:val="000000"/>
          <w:lang w:val="en-US"/>
        </w:rPr>
        <w:t xml:space="preserve"> advising liaison officers in the performance of their duties and ensuring the quality of reports and analyses. </w:t>
      </w:r>
    </w:p>
    <w:p w14:paraId="61BA6CF5" w14:textId="47F2DAA1" w:rsidR="00643CDD" w:rsidRDefault="00643CDD" w:rsidP="00414AC1">
      <w:pPr>
        <w:pStyle w:val="PrformatHTM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43CDD">
        <w:rPr>
          <w:rFonts w:ascii="Times New Roman" w:hAnsi="Times New Roman" w:cs="Times New Roman"/>
          <w:sz w:val="22"/>
          <w:szCs w:val="22"/>
          <w:lang w:val="en-US"/>
        </w:rPr>
        <w:t xml:space="preserve">Participate in the smooth running of the cooperation </w:t>
      </w:r>
      <w:proofErr w:type="spellStart"/>
      <w:r w:rsidRPr="00643CDD">
        <w:rPr>
          <w:rFonts w:ascii="Times New Roman" w:hAnsi="Times New Roman" w:cs="Times New Roman"/>
          <w:sz w:val="22"/>
          <w:szCs w:val="22"/>
          <w:lang w:val="en-US"/>
        </w:rPr>
        <w:t>centre</w:t>
      </w:r>
      <w:proofErr w:type="spellEnd"/>
    </w:p>
    <w:p w14:paraId="37949CC1" w14:textId="6F21862A" w:rsidR="007A2ECA" w:rsidRPr="00F65B7F" w:rsidRDefault="00643CDD" w:rsidP="00414AC1">
      <w:pPr>
        <w:pStyle w:val="PrformatHTM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Participate in the </w:t>
      </w:r>
      <w:r w:rsidR="007A2ECA" w:rsidRPr="00F65B7F">
        <w:rPr>
          <w:rFonts w:ascii="Times New Roman" w:hAnsi="Times New Roman" w:cs="Times New Roman"/>
          <w:sz w:val="22"/>
          <w:szCs w:val="22"/>
          <w:lang w:val="en-US"/>
        </w:rPr>
        <w:t xml:space="preserve">Design </w:t>
      </w:r>
      <w:r>
        <w:rPr>
          <w:rFonts w:ascii="Times New Roman" w:hAnsi="Times New Roman" w:cs="Times New Roman"/>
          <w:sz w:val="22"/>
          <w:szCs w:val="22"/>
          <w:lang w:val="en-US"/>
        </w:rPr>
        <w:t>of</w:t>
      </w:r>
      <w:r w:rsidR="007A2ECA" w:rsidRPr="00F65B7F">
        <w:rPr>
          <w:rFonts w:ascii="Times New Roman" w:hAnsi="Times New Roman" w:cs="Times New Roman"/>
          <w:sz w:val="22"/>
          <w:szCs w:val="22"/>
          <w:lang w:val="en-US"/>
        </w:rPr>
        <w:t xml:space="preserve"> a </w:t>
      </w:r>
      <w:r w:rsidR="00414AC1">
        <w:rPr>
          <w:rFonts w:ascii="Times New Roman" w:hAnsi="Times New Roman" w:cs="Times New Roman"/>
          <w:sz w:val="22"/>
          <w:szCs w:val="22"/>
          <w:lang w:val="en-US"/>
        </w:rPr>
        <w:t>training curriculum</w:t>
      </w:r>
      <w:r w:rsidR="007A2ECA" w:rsidRPr="00F65B7F">
        <w:rPr>
          <w:rFonts w:ascii="Times New Roman" w:hAnsi="Times New Roman" w:cs="Times New Roman"/>
          <w:sz w:val="22"/>
          <w:szCs w:val="22"/>
          <w:lang w:val="en-US"/>
        </w:rPr>
        <w:t xml:space="preserve"> for liaison officers working in the </w:t>
      </w:r>
      <w:proofErr w:type="spellStart"/>
      <w:r w:rsidR="007A2ECA" w:rsidRPr="00F65B7F">
        <w:rPr>
          <w:rFonts w:ascii="Times New Roman" w:hAnsi="Times New Roman" w:cs="Times New Roman"/>
          <w:sz w:val="22"/>
          <w:szCs w:val="22"/>
          <w:lang w:val="en-US"/>
        </w:rPr>
        <w:t>centre</w:t>
      </w:r>
      <w:proofErr w:type="spellEnd"/>
      <w:r w:rsidR="007A2ECA" w:rsidRPr="00F65B7F">
        <w:rPr>
          <w:rFonts w:ascii="Times New Roman" w:hAnsi="Times New Roman" w:cs="Times New Roman"/>
          <w:sz w:val="22"/>
          <w:szCs w:val="22"/>
          <w:lang w:val="en-US"/>
        </w:rPr>
        <w:t xml:space="preserve">, which will cover a wide range of topics, such as human rights, </w:t>
      </w:r>
      <w:proofErr w:type="gramStart"/>
      <w:r w:rsidR="007A2ECA" w:rsidRPr="00F65B7F">
        <w:rPr>
          <w:rFonts w:ascii="Times New Roman" w:hAnsi="Times New Roman" w:cs="Times New Roman"/>
          <w:sz w:val="22"/>
          <w:szCs w:val="22"/>
          <w:lang w:val="en-US"/>
        </w:rPr>
        <w:t>investigations</w:t>
      </w:r>
      <w:proofErr w:type="gramEnd"/>
      <w:r w:rsidR="007A2ECA" w:rsidRPr="00F65B7F">
        <w:rPr>
          <w:rFonts w:ascii="Times New Roman" w:hAnsi="Times New Roman" w:cs="Times New Roman"/>
          <w:sz w:val="22"/>
          <w:szCs w:val="22"/>
          <w:lang w:val="en-US"/>
        </w:rPr>
        <w:t xml:space="preserve"> or secure communication.</w:t>
      </w:r>
    </w:p>
    <w:p w14:paraId="5B4E6E21" w14:textId="77777777" w:rsidR="007A2ECA" w:rsidRPr="00F65B7F" w:rsidRDefault="007A2ECA" w:rsidP="00414AC1">
      <w:pPr>
        <w:pStyle w:val="PrformatHTM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65B7F">
        <w:rPr>
          <w:rFonts w:ascii="Times New Roman" w:eastAsia="MS Mincho" w:hAnsi="Times New Roman" w:cs="Times New Roman"/>
          <w:color w:val="auto"/>
          <w:sz w:val="22"/>
          <w:szCs w:val="22"/>
          <w:lang w:val="en-US"/>
        </w:rPr>
        <w:t xml:space="preserve">Contribute to the design of the </w:t>
      </w:r>
      <w:proofErr w:type="spellStart"/>
      <w:r w:rsidRPr="00F65B7F">
        <w:rPr>
          <w:rFonts w:ascii="Times New Roman" w:eastAsia="MS Mincho" w:hAnsi="Times New Roman" w:cs="Times New Roman"/>
          <w:color w:val="auto"/>
          <w:sz w:val="22"/>
          <w:szCs w:val="22"/>
          <w:lang w:val="en-US"/>
        </w:rPr>
        <w:t>centre's</w:t>
      </w:r>
      <w:proofErr w:type="spellEnd"/>
      <w:r w:rsidRPr="00F65B7F">
        <w:rPr>
          <w:rFonts w:ascii="Times New Roman" w:eastAsia="MS Mincho" w:hAnsi="Times New Roman" w:cs="Times New Roman"/>
          <w:color w:val="auto"/>
          <w:sz w:val="22"/>
          <w:szCs w:val="22"/>
          <w:lang w:val="en-US"/>
        </w:rPr>
        <w:t xml:space="preserve"> communication processes, procedures and protocols, in partnership with the Technical Director.</w:t>
      </w:r>
    </w:p>
    <w:p w14:paraId="6AE3D5E8" w14:textId="77777777" w:rsidR="007A2ECA" w:rsidRPr="00F65B7F" w:rsidRDefault="007A2ECA" w:rsidP="00414AC1">
      <w:pPr>
        <w:pStyle w:val="PrformatHTM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65B7F">
        <w:rPr>
          <w:rFonts w:ascii="Times New Roman" w:hAnsi="Times New Roman" w:cs="Times New Roman"/>
          <w:sz w:val="22"/>
          <w:szCs w:val="22"/>
          <w:lang w:val="en-US"/>
        </w:rPr>
        <w:t>Drafting of terms of reference for non-key / short-term expert missions and selection of relevant profiles</w:t>
      </w:r>
    </w:p>
    <w:p w14:paraId="41921107" w14:textId="77777777" w:rsidR="007A2ECA" w:rsidRPr="00F65B7F" w:rsidRDefault="007A2ECA" w:rsidP="00414AC1">
      <w:pPr>
        <w:pStyle w:val="PrformatHTM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65B7F">
        <w:rPr>
          <w:rFonts w:ascii="Times New Roman" w:hAnsi="Times New Roman" w:cs="Times New Roman"/>
          <w:sz w:val="22"/>
          <w:szCs w:val="22"/>
          <w:lang w:val="en-US"/>
        </w:rPr>
        <w:t>Manage the logistics of short-term expert missions with the support of the local office team and in Paris and guide non-key experts who will be involved during the project.</w:t>
      </w:r>
    </w:p>
    <w:p w14:paraId="1BA41B2D" w14:textId="77777777" w:rsidR="007A2ECA" w:rsidRPr="00F65B7F" w:rsidRDefault="007A2ECA" w:rsidP="00414AC1">
      <w:pPr>
        <w:pStyle w:val="PrformatHTM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65B7F">
        <w:rPr>
          <w:rFonts w:ascii="Times New Roman" w:hAnsi="Times New Roman" w:cs="Times New Roman"/>
          <w:sz w:val="22"/>
          <w:szCs w:val="22"/>
          <w:lang w:val="en-US"/>
        </w:rPr>
        <w:t>Contribute to the specifications for the equipment purchased as part of the project</w:t>
      </w:r>
    </w:p>
    <w:p w14:paraId="01B35AD4" w14:textId="77777777" w:rsidR="007A2ECA" w:rsidRPr="00F65B7F" w:rsidRDefault="007A2ECA" w:rsidP="00414AC1">
      <w:pPr>
        <w:pStyle w:val="PrformatHTM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65B7F">
        <w:rPr>
          <w:rFonts w:ascii="Times New Roman" w:hAnsi="Times New Roman" w:cs="Times New Roman"/>
          <w:sz w:val="22"/>
          <w:szCs w:val="22"/>
          <w:lang w:val="en-US"/>
        </w:rPr>
        <w:t>Contribute to the daily implementation of activities, under the supervision of the Technical Director</w:t>
      </w:r>
    </w:p>
    <w:p w14:paraId="58B02372" w14:textId="77777777" w:rsidR="007A2ECA" w:rsidRPr="00F65B7F" w:rsidRDefault="007A2ECA" w:rsidP="00414AC1">
      <w:pPr>
        <w:pStyle w:val="PrformatHTM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65B7F">
        <w:rPr>
          <w:rFonts w:ascii="Times New Roman" w:hAnsi="Times New Roman" w:cs="Times New Roman"/>
          <w:sz w:val="22"/>
          <w:szCs w:val="22"/>
          <w:lang w:val="en-US"/>
        </w:rPr>
        <w:t xml:space="preserve">Liaise with the Beneficiary institutions, </w:t>
      </w:r>
      <w:proofErr w:type="spellStart"/>
      <w:r w:rsidRPr="00F65B7F">
        <w:rPr>
          <w:rFonts w:ascii="Times New Roman" w:hAnsi="Times New Roman" w:cs="Times New Roman"/>
          <w:sz w:val="22"/>
          <w:szCs w:val="22"/>
          <w:lang w:val="en-US"/>
        </w:rPr>
        <w:t>i.e</w:t>
      </w:r>
      <w:proofErr w:type="spellEnd"/>
      <w:r w:rsidRPr="00F65B7F">
        <w:rPr>
          <w:rFonts w:ascii="Times New Roman" w:hAnsi="Times New Roman" w:cs="Times New Roman"/>
          <w:sz w:val="22"/>
          <w:szCs w:val="22"/>
          <w:lang w:val="en-US"/>
        </w:rPr>
        <w:t xml:space="preserve"> the law enforcement authorities involved in the project</w:t>
      </w:r>
    </w:p>
    <w:p w14:paraId="784CC19A" w14:textId="77777777" w:rsidR="007A2ECA" w:rsidRPr="00F65B7F" w:rsidRDefault="007A2ECA" w:rsidP="00414AC1">
      <w:pPr>
        <w:pStyle w:val="PrformatHTML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65B7F">
        <w:rPr>
          <w:rFonts w:ascii="Times New Roman" w:hAnsi="Times New Roman" w:cs="Times New Roman"/>
          <w:sz w:val="22"/>
          <w:szCs w:val="22"/>
          <w:lang w:val="en-US"/>
        </w:rPr>
        <w:t>Writing reports in English, whether formal interim reports or ad hoc studies and analyses requested by the partners of the project, by providing dashboards</w:t>
      </w:r>
    </w:p>
    <w:p w14:paraId="33AC2516" w14:textId="77777777" w:rsidR="007A2ECA" w:rsidRPr="00F65B7F" w:rsidRDefault="007A2ECA" w:rsidP="00367CDF">
      <w:pPr>
        <w:pStyle w:val="PrformatHTML"/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767590F" w14:textId="77777777" w:rsidR="007A2ECA" w:rsidRPr="00060502" w:rsidRDefault="007A2ECA" w:rsidP="005A4669">
      <w:pPr>
        <w:jc w:val="both"/>
        <w:rPr>
          <w:i/>
          <w:sz w:val="22"/>
          <w:szCs w:val="22"/>
          <w:u w:val="single"/>
          <w:lang w:val="en-GB"/>
        </w:rPr>
      </w:pPr>
      <w:r w:rsidRPr="00060502">
        <w:rPr>
          <w:i/>
          <w:sz w:val="22"/>
          <w:szCs w:val="22"/>
          <w:u w:val="single"/>
          <w:lang w:val="en-GB"/>
        </w:rPr>
        <w:t xml:space="preserve">Location, Duration </w:t>
      </w:r>
      <w:proofErr w:type="gramStart"/>
      <w:r w:rsidRPr="00060502">
        <w:rPr>
          <w:i/>
          <w:sz w:val="22"/>
          <w:szCs w:val="22"/>
          <w:u w:val="single"/>
          <w:lang w:val="en-GB"/>
        </w:rPr>
        <w:t>&amp;  working</w:t>
      </w:r>
      <w:proofErr w:type="gramEnd"/>
      <w:r w:rsidRPr="00060502">
        <w:rPr>
          <w:i/>
          <w:sz w:val="22"/>
          <w:szCs w:val="22"/>
          <w:u w:val="single"/>
          <w:lang w:val="en-GB"/>
        </w:rPr>
        <w:t xml:space="preserve"> language</w:t>
      </w:r>
    </w:p>
    <w:p w14:paraId="72D044A0" w14:textId="675DFE3E" w:rsidR="007A2ECA" w:rsidRPr="00414AC1" w:rsidRDefault="007A2ECA" w:rsidP="00414AC1">
      <w:pPr>
        <w:pStyle w:val="Paragraphedeliste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/>
          <w:i/>
          <w:u w:val="single"/>
          <w:lang w:val="en-GB"/>
        </w:rPr>
      </w:pPr>
      <w:r w:rsidRPr="00F65B7F">
        <w:rPr>
          <w:rFonts w:ascii="Times New Roman" w:eastAsia="Times New Roman" w:hAnsi="Times New Roman"/>
          <w:lang w:val="en-GB"/>
        </w:rPr>
        <w:t>Position based in</w:t>
      </w:r>
      <w:r w:rsidR="005A4669">
        <w:rPr>
          <w:rFonts w:ascii="Times New Roman" w:eastAsia="Times New Roman" w:hAnsi="Times New Roman"/>
          <w:lang w:val="en-GB"/>
        </w:rPr>
        <w:t xml:space="preserve"> Kenya and</w:t>
      </w:r>
      <w:r w:rsidRPr="00F65B7F">
        <w:rPr>
          <w:rFonts w:ascii="Times New Roman" w:eastAsia="Times New Roman" w:hAnsi="Times New Roman"/>
          <w:lang w:val="en-GB"/>
        </w:rPr>
        <w:t xml:space="preserve"> Khartoum to fill immediately with business trips in Horn of Africa and Europe</w:t>
      </w:r>
    </w:p>
    <w:p w14:paraId="1BEF8830" w14:textId="77777777" w:rsidR="00414AC1" w:rsidRPr="00F65B7F" w:rsidRDefault="00414AC1" w:rsidP="00414AC1">
      <w:pPr>
        <w:pStyle w:val="Paragraphedeliste"/>
        <w:spacing w:before="240" w:line="240" w:lineRule="auto"/>
        <w:jc w:val="both"/>
        <w:rPr>
          <w:rFonts w:ascii="Times New Roman" w:eastAsia="Times New Roman" w:hAnsi="Times New Roman"/>
          <w:i/>
          <w:u w:val="single"/>
          <w:lang w:val="en-GB"/>
        </w:rPr>
      </w:pPr>
    </w:p>
    <w:p w14:paraId="1FAEC20D" w14:textId="68A5818E" w:rsidR="007A2ECA" w:rsidRDefault="005A4669" w:rsidP="00414AC1">
      <w:pPr>
        <w:pStyle w:val="Paragraphedeliste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W</w:t>
      </w:r>
      <w:r w:rsidR="007A2ECA" w:rsidRPr="00F65B7F">
        <w:rPr>
          <w:rFonts w:ascii="Times New Roman" w:eastAsia="Times New Roman" w:hAnsi="Times New Roman"/>
          <w:lang w:val="en-GB"/>
        </w:rPr>
        <w:t>orking language: Englis</w:t>
      </w:r>
      <w:r>
        <w:rPr>
          <w:rFonts w:ascii="Times New Roman" w:eastAsia="Times New Roman" w:hAnsi="Times New Roman"/>
          <w:lang w:val="en-GB"/>
        </w:rPr>
        <w:t>h</w:t>
      </w:r>
    </w:p>
    <w:p w14:paraId="3068155B" w14:textId="77777777" w:rsidR="005A4669" w:rsidRPr="005A4669" w:rsidRDefault="005A4669" w:rsidP="005A4669">
      <w:pPr>
        <w:pStyle w:val="Paragraphedeliste"/>
        <w:spacing w:after="45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0E5731BC" w14:textId="77777777" w:rsidR="007A2ECA" w:rsidRPr="00D23A74" w:rsidRDefault="007A2ECA" w:rsidP="007A2ECA">
      <w:pPr>
        <w:pStyle w:val="Paragraphedeliste"/>
        <w:numPr>
          <w:ilvl w:val="0"/>
          <w:numId w:val="1"/>
        </w:numPr>
        <w:spacing w:before="600" w:after="300" w:line="360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</w:pPr>
      <w:r w:rsidRPr="00D23A74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REQUIRED EXPERTISE</w:t>
      </w:r>
    </w:p>
    <w:p w14:paraId="421BB7F0" w14:textId="77777777" w:rsidR="007A2ECA" w:rsidRPr="00D23A74" w:rsidRDefault="007A2ECA" w:rsidP="007A2ECA">
      <w:pPr>
        <w:pStyle w:val="PrformatHTM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23A74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en-GB"/>
        </w:rPr>
        <w:t xml:space="preserve">Professional </w:t>
      </w:r>
      <w:proofErr w:type="gramStart"/>
      <w:r w:rsidRPr="00D23A74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en-GB"/>
        </w:rPr>
        <w:t>Experience</w:t>
      </w:r>
      <w:r w:rsidRPr="00D23A7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:</w:t>
      </w:r>
      <w:proofErr w:type="gramEnd"/>
      <w:r w:rsidRPr="00D23A7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3C6C4655" w14:textId="77777777" w:rsidR="007A2ECA" w:rsidRDefault="007A2ECA" w:rsidP="007A2ECA">
      <w:pPr>
        <w:pStyle w:val="PrformatHTM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20D3040C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5A4669">
        <w:rPr>
          <w:rFonts w:ascii="Times New Roman" w:hAnsi="Times New Roman" w:cs="Times New Roman"/>
          <w:sz w:val="22"/>
          <w:szCs w:val="22"/>
          <w:lang w:val="en-US"/>
        </w:rPr>
        <w:t>Master Degree</w:t>
      </w:r>
      <w:proofErr w:type="gramEnd"/>
      <w:r w:rsidRPr="005A4669">
        <w:rPr>
          <w:rFonts w:ascii="Times New Roman" w:hAnsi="Times New Roman" w:cs="Times New Roman"/>
          <w:sz w:val="22"/>
          <w:szCs w:val="22"/>
          <w:lang w:val="en-US"/>
        </w:rPr>
        <w:t xml:space="preserve"> in a discipline related to law, economics, development or security – otherwise, at least 15 years of relevant professional experience</w:t>
      </w:r>
    </w:p>
    <w:p w14:paraId="5A4EF9AE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 xml:space="preserve">At least 10 years of professional experience in the fight against human trafficking and smuggling </w:t>
      </w:r>
    </w:p>
    <w:p w14:paraId="22CD6054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>At least 10 years of professional experience in law enforcement</w:t>
      </w:r>
    </w:p>
    <w:p w14:paraId="3BF5415F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>Experience in the running of a Police Customs Cooperation Centre</w:t>
      </w:r>
    </w:p>
    <w:p w14:paraId="4AD99E98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Experience in the field of international cooperation, </w:t>
      </w:r>
      <w:proofErr w:type="gramStart"/>
      <w:r w:rsidRPr="005A4669">
        <w:rPr>
          <w:rFonts w:ascii="Times New Roman" w:hAnsi="Times New Roman" w:cs="Times New Roman"/>
          <w:sz w:val="22"/>
          <w:szCs w:val="22"/>
          <w:lang w:val="en-US"/>
        </w:rPr>
        <w:t>e.g.</w:t>
      </w:r>
      <w:proofErr w:type="gramEnd"/>
      <w:r w:rsidRPr="005A4669">
        <w:rPr>
          <w:rFonts w:ascii="Times New Roman" w:hAnsi="Times New Roman" w:cs="Times New Roman"/>
          <w:sz w:val="22"/>
          <w:szCs w:val="22"/>
          <w:lang w:val="en-US"/>
        </w:rPr>
        <w:t xml:space="preserve"> as Police Attaché in an Embassy</w:t>
      </w:r>
    </w:p>
    <w:p w14:paraId="19A61931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>Experience working in international teams</w:t>
      </w:r>
    </w:p>
    <w:p w14:paraId="5A274431" w14:textId="216273B6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>Previous experience as trainer is a major asset</w:t>
      </w:r>
    </w:p>
    <w:p w14:paraId="2F6FE7F7" w14:textId="77777777" w:rsidR="007A2ECA" w:rsidRPr="00D23A74" w:rsidRDefault="007A2ECA" w:rsidP="007A2ECA">
      <w:pPr>
        <w:spacing w:before="600" w:after="300" w:line="360" w:lineRule="atLeast"/>
        <w:jc w:val="both"/>
        <w:outlineLvl w:val="3"/>
        <w:rPr>
          <w:b/>
          <w:bCs/>
          <w:i/>
          <w:sz w:val="24"/>
          <w:szCs w:val="24"/>
          <w:u w:val="single"/>
          <w:lang w:val="en-GB"/>
        </w:rPr>
      </w:pPr>
      <w:r w:rsidRPr="00D23A74">
        <w:rPr>
          <w:b/>
          <w:bCs/>
          <w:i/>
          <w:sz w:val="24"/>
          <w:szCs w:val="24"/>
          <w:u w:val="single"/>
          <w:lang w:val="en-GB"/>
        </w:rPr>
        <w:t xml:space="preserve">Professional skills </w:t>
      </w:r>
    </w:p>
    <w:p w14:paraId="7322B23D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>Fluent in English (written, spoken, read)</w:t>
      </w:r>
    </w:p>
    <w:p w14:paraId="151CC141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>Knowledge of Arabic is an asset</w:t>
      </w:r>
    </w:p>
    <w:p w14:paraId="0B2E8E18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>Experience in the Horn of Africa is an asset</w:t>
      </w:r>
    </w:p>
    <w:p w14:paraId="140DDA08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 xml:space="preserve">Computer literacy </w:t>
      </w:r>
      <w:proofErr w:type="gramStart"/>
      <w:r w:rsidRPr="005A4669">
        <w:rPr>
          <w:rFonts w:ascii="Times New Roman" w:hAnsi="Times New Roman" w:cs="Times New Roman"/>
          <w:sz w:val="22"/>
          <w:szCs w:val="22"/>
          <w:lang w:val="en-US"/>
        </w:rPr>
        <w:t>competence :</w:t>
      </w:r>
      <w:proofErr w:type="gramEnd"/>
      <w:r w:rsidRPr="005A4669">
        <w:rPr>
          <w:rFonts w:ascii="Times New Roman" w:hAnsi="Times New Roman" w:cs="Times New Roman"/>
          <w:sz w:val="22"/>
          <w:szCs w:val="22"/>
          <w:lang w:val="en-US"/>
        </w:rPr>
        <w:t xml:space="preserve"> Microsoft word, excel, power point</w:t>
      </w:r>
    </w:p>
    <w:p w14:paraId="727217EE" w14:textId="000F3687" w:rsidR="007A2ECA" w:rsidRPr="00D23A74" w:rsidRDefault="005A4669" w:rsidP="007A2ECA">
      <w:pPr>
        <w:spacing w:before="600" w:after="300" w:line="360" w:lineRule="atLeast"/>
        <w:jc w:val="both"/>
        <w:outlineLvl w:val="3"/>
        <w:rPr>
          <w:b/>
          <w:bCs/>
          <w:i/>
          <w:sz w:val="24"/>
          <w:szCs w:val="24"/>
          <w:u w:val="single"/>
        </w:rPr>
      </w:pPr>
      <w:r w:rsidRPr="00D23A74">
        <w:rPr>
          <w:b/>
          <w:bCs/>
          <w:i/>
          <w:sz w:val="24"/>
          <w:szCs w:val="24"/>
          <w:u w:val="single"/>
        </w:rPr>
        <w:t>Interpersonnel</w:t>
      </w:r>
      <w:r w:rsidR="007A2ECA" w:rsidRPr="00D23A74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7A2ECA" w:rsidRPr="00D23A74">
        <w:rPr>
          <w:b/>
          <w:bCs/>
          <w:i/>
          <w:sz w:val="24"/>
          <w:szCs w:val="24"/>
          <w:u w:val="single"/>
        </w:rPr>
        <w:t>skills</w:t>
      </w:r>
      <w:proofErr w:type="spellEnd"/>
    </w:p>
    <w:p w14:paraId="1E0CFA0D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 xml:space="preserve">Organization, rigor, </w:t>
      </w:r>
      <w:proofErr w:type="gramStart"/>
      <w:r w:rsidRPr="005A4669">
        <w:rPr>
          <w:rFonts w:ascii="Times New Roman" w:hAnsi="Times New Roman" w:cs="Times New Roman"/>
          <w:sz w:val="22"/>
          <w:szCs w:val="22"/>
          <w:lang w:val="en-US"/>
        </w:rPr>
        <w:t>flexibility</w:t>
      </w:r>
      <w:proofErr w:type="gramEnd"/>
      <w:r w:rsidRPr="005A4669">
        <w:rPr>
          <w:rFonts w:ascii="Times New Roman" w:hAnsi="Times New Roman" w:cs="Times New Roman"/>
          <w:sz w:val="22"/>
          <w:szCs w:val="22"/>
          <w:lang w:val="en-US"/>
        </w:rPr>
        <w:t xml:space="preserve"> and great autonomy</w:t>
      </w:r>
    </w:p>
    <w:p w14:paraId="72E19079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>Ability to work in teams and on multiple files in parallel</w:t>
      </w:r>
    </w:p>
    <w:p w14:paraId="5270644C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>Diplomacy and experience of institutional relations</w:t>
      </w:r>
    </w:p>
    <w:p w14:paraId="3CC498A4" w14:textId="77777777" w:rsidR="007A2ECA" w:rsidRPr="005A4669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>Priority and contingency management</w:t>
      </w:r>
    </w:p>
    <w:p w14:paraId="5D20AE08" w14:textId="2A4BFFD8" w:rsidR="007A2ECA" w:rsidRDefault="007A2ECA" w:rsidP="005A4669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4669">
        <w:rPr>
          <w:rFonts w:ascii="Times New Roman" w:hAnsi="Times New Roman" w:cs="Times New Roman"/>
          <w:sz w:val="22"/>
          <w:szCs w:val="22"/>
          <w:lang w:val="en-US"/>
        </w:rPr>
        <w:t>Have good writing and relationship skills</w:t>
      </w:r>
    </w:p>
    <w:p w14:paraId="0E680D09" w14:textId="77777777" w:rsidR="000374C8" w:rsidRPr="000374C8" w:rsidRDefault="000374C8" w:rsidP="000374C8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374C8">
        <w:rPr>
          <w:rFonts w:ascii="Times New Roman" w:hAnsi="Times New Roman" w:cs="Times New Roman"/>
          <w:sz w:val="22"/>
          <w:szCs w:val="22"/>
          <w:lang w:val="en-US"/>
        </w:rPr>
        <w:t>Stress management</w:t>
      </w:r>
    </w:p>
    <w:p w14:paraId="40A2CCC6" w14:textId="5C312135" w:rsidR="000374C8" w:rsidRDefault="000374C8" w:rsidP="000374C8">
      <w:pPr>
        <w:pStyle w:val="Prformat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374C8">
        <w:rPr>
          <w:rFonts w:ascii="Times New Roman" w:hAnsi="Times New Roman" w:cs="Times New Roman"/>
          <w:sz w:val="22"/>
          <w:szCs w:val="22"/>
          <w:lang w:val="en-US"/>
        </w:rPr>
        <w:t>Ability to work in difficult areas</w:t>
      </w:r>
    </w:p>
    <w:p w14:paraId="63D3E311" w14:textId="52BAE3D5" w:rsidR="000374C8" w:rsidRDefault="000374C8" w:rsidP="000374C8">
      <w:pPr>
        <w:pStyle w:val="Prformat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6C3485B" w14:textId="6CBBAD10" w:rsidR="000374C8" w:rsidRDefault="000374C8" w:rsidP="000374C8">
      <w:pPr>
        <w:pStyle w:val="Prformat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6EB2F21" w14:textId="53760ADE" w:rsidR="000374C8" w:rsidRPr="005A4669" w:rsidRDefault="000374C8" w:rsidP="000374C8">
      <w:pPr>
        <w:pStyle w:val="Prformat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0374C8">
        <w:rPr>
          <w:rFonts w:ascii="Times New Roman" w:hAnsi="Times New Roman" w:cs="Times New Roman"/>
          <w:sz w:val="22"/>
          <w:szCs w:val="22"/>
          <w:lang w:val="en-US"/>
        </w:rPr>
        <w:t>lease send your CV and cover letter to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Anne-Sophie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Sandor ;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374C8">
        <w:rPr>
          <w:rFonts w:ascii="Times New Roman" w:hAnsi="Times New Roman" w:cs="Times New Roman"/>
          <w:sz w:val="22"/>
          <w:szCs w:val="22"/>
          <w:lang w:val="en-US"/>
        </w:rPr>
        <w:t xml:space="preserve"> Sandor.a@civipol.fr</w:t>
      </w:r>
    </w:p>
    <w:p w14:paraId="3896BCB5" w14:textId="77777777" w:rsidR="001A3CF0" w:rsidRDefault="009D3B34"/>
    <w:sectPr w:rsidR="001A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7DC2"/>
    <w:multiLevelType w:val="hybridMultilevel"/>
    <w:tmpl w:val="CB0AF05A"/>
    <w:lvl w:ilvl="0" w:tplc="4300BA28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1A16"/>
    <w:multiLevelType w:val="hybridMultilevel"/>
    <w:tmpl w:val="754EC1EE"/>
    <w:lvl w:ilvl="0" w:tplc="A8D2F5D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26D6"/>
    <w:multiLevelType w:val="hybridMultilevel"/>
    <w:tmpl w:val="2E54CFA0"/>
    <w:lvl w:ilvl="0" w:tplc="4D24DE3C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27CFA"/>
    <w:multiLevelType w:val="hybridMultilevel"/>
    <w:tmpl w:val="96BA05CA"/>
    <w:lvl w:ilvl="0" w:tplc="B14E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81985"/>
    <w:multiLevelType w:val="hybridMultilevel"/>
    <w:tmpl w:val="30465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485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170924">
    <w:abstractNumId w:val="1"/>
  </w:num>
  <w:num w:numId="3" w16cid:durableId="1987394372">
    <w:abstractNumId w:val="3"/>
  </w:num>
  <w:num w:numId="4" w16cid:durableId="1969433338">
    <w:abstractNumId w:val="0"/>
  </w:num>
  <w:num w:numId="5" w16cid:durableId="932055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CA"/>
    <w:rsid w:val="000374C8"/>
    <w:rsid w:val="00060502"/>
    <w:rsid w:val="00367CDF"/>
    <w:rsid w:val="00414AC1"/>
    <w:rsid w:val="005A4669"/>
    <w:rsid w:val="00643CDD"/>
    <w:rsid w:val="007A2ECA"/>
    <w:rsid w:val="00967A1A"/>
    <w:rsid w:val="009D3B34"/>
    <w:rsid w:val="00D23A74"/>
    <w:rsid w:val="00D5769D"/>
    <w:rsid w:val="00E552AF"/>
    <w:rsid w:val="00EE44DA"/>
    <w:rsid w:val="00F6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01F2"/>
  <w15:chartTrackingRefBased/>
  <w15:docId w15:val="{A2760201-BC34-4D1C-852E-A416DE23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A2ECA"/>
    <w:pPr>
      <w:keepNext/>
      <w:ind w:firstLine="708"/>
      <w:jc w:val="both"/>
      <w:outlineLvl w:val="0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7A2ECA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Lienhypertexte">
    <w:name w:val="Hyperlink"/>
    <w:uiPriority w:val="99"/>
    <w:semiHidden/>
    <w:unhideWhenUsed/>
    <w:rsid w:val="007A2ECA"/>
    <w:rPr>
      <w:rFonts w:ascii="Times New Roman" w:hAnsi="Times New Roman" w:cs="Times New Roman" w:hint="default"/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7A2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A2ECA"/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2ECA"/>
    <w:pPr>
      <w:jc w:val="both"/>
    </w:pPr>
    <w:rPr>
      <w:rFonts w:ascii="Arial" w:hAnsi="Arial"/>
      <w:sz w:val="24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2ECA"/>
    <w:rPr>
      <w:rFonts w:ascii="Arial" w:eastAsia="Times New Roman" w:hAnsi="Arial" w:cs="Times New Roman"/>
      <w:sz w:val="24"/>
      <w:szCs w:val="20"/>
      <w:lang w:val="en-GB" w:eastAsia="fr-FR"/>
    </w:rPr>
  </w:style>
  <w:style w:type="character" w:customStyle="1" w:styleId="ParagraphedelisteCar">
    <w:name w:val="Paragraphe de liste Car"/>
    <w:aliases w:val="Heading4 Car"/>
    <w:link w:val="Paragraphedeliste"/>
    <w:uiPriority w:val="99"/>
    <w:locked/>
    <w:rsid w:val="007A2ECA"/>
    <w:rPr>
      <w:rFonts w:ascii="Calibri" w:eastAsia="Calibri" w:hAnsi="Calibri" w:cs="Times New Roman"/>
    </w:rPr>
  </w:style>
  <w:style w:type="paragraph" w:styleId="Paragraphedeliste">
    <w:name w:val="List Paragraph"/>
    <w:aliases w:val="Heading4"/>
    <w:basedOn w:val="Normal"/>
    <w:link w:val="ParagraphedelisteCar"/>
    <w:uiPriority w:val="99"/>
    <w:qFormat/>
    <w:rsid w:val="007A2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"/>
    <w:uiPriority w:val="99"/>
    <w:rsid w:val="007A2ECA"/>
    <w:pPr>
      <w:widowControl w:val="0"/>
      <w:jc w:val="both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tiphishing.vadesecure.com/1/dmluZXQubEBjaXZpcG9sLmZyfFZSQzIxOTA5Ng%3D%3D/ec.europa.eu/europeaid/pra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71FA-BBA6-4E47-9FE3-8D29C676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SANDOR</dc:creator>
  <cp:keywords/>
  <dc:description/>
  <cp:lastModifiedBy>Aurélia GILARDI</cp:lastModifiedBy>
  <cp:revision>2</cp:revision>
  <dcterms:created xsi:type="dcterms:W3CDTF">2022-05-19T14:57:00Z</dcterms:created>
  <dcterms:modified xsi:type="dcterms:W3CDTF">2022-05-19T14:57:00Z</dcterms:modified>
</cp:coreProperties>
</file>